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0" w:rsidRDefault="003A2117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黑体" w:eastAsia="黑体" w:hAnsi="黑体" w:cs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新商道领袖与国学智慧精修班</w:t>
      </w:r>
    </w:p>
    <w:p w:rsidR="007E1730" w:rsidRDefault="003A2117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项目背景</w:t>
      </w:r>
    </w:p>
    <w:p w:rsidR="007E1730" w:rsidRDefault="003A2117">
      <w:pPr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 xml:space="preserve"> 当今世界高速变化，中国企业家应当准确洞察社会经济发展趋势，顺应时代变革，引领企业发展方向，制定符合自身发展的战略并确保有效执行。</w:t>
      </w:r>
    </w:p>
    <w:p w:rsidR="007E1730" w:rsidRDefault="003A2117">
      <w:pPr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 xml:space="preserve">    三军决胜，系于将帅，企业灵魂人物的个人领导力对企业成败至关重要，欲成大商者，需具备高瞻远瞩之目光，通达历史之深邃，以及广博视野与宏大胸怀。现处在变革时代，尤为需要慎想慎思，远见卓识，富有“自强不息、厚德载物”的清华人精神，成为“新一代商道领袖”。</w:t>
      </w:r>
    </w:p>
    <w:p w:rsidR="007E1730" w:rsidRDefault="003A2117">
      <w:pPr>
        <w:numPr>
          <w:ilvl w:val="0"/>
          <w:numId w:val="1"/>
        </w:num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项目特色</w:t>
      </w:r>
    </w:p>
    <w:p w:rsidR="007E1730" w:rsidRDefault="003A2117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企业走访：组织同学企业互访，参观学习，相互借鉴，有效搭建各领域资源平台；并带领大家走进华为、腾讯、海尔、京东……零距离学习感悟；</w:t>
      </w:r>
    </w:p>
    <w:p w:rsidR="007E1730" w:rsidRDefault="003A2117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 xml:space="preserve"> 师承大家：甄选清华大学、北京大学优质师资，分享最具洞察力与前瞻性的观点；</w:t>
      </w:r>
    </w:p>
    <w:p w:rsidR="007E1730" w:rsidRDefault="003A2117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 xml:space="preserve"> 人脉平台：依托总裁校友会，与各界名流、名师及商界精英互动、学习，提升社交圈品质；</w:t>
      </w:r>
    </w:p>
    <w:p w:rsidR="007E1730" w:rsidRDefault="003A2117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>学以致用：采取行动学习，聚焦学员企业真实案例，教授参与剖析企业问题，提出切实可行方案并付诸实践；</w:t>
      </w:r>
    </w:p>
    <w:p w:rsidR="007E1730" w:rsidRDefault="003A2117">
      <w:pPr>
        <w:ind w:firstLine="640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2"/>
          <w:szCs w:val="22"/>
          <w:shd w:val="clear" w:color="auto" w:fill="FFFFFF"/>
        </w:rPr>
        <w:t xml:space="preserve"> 终身学习：滚动式授课，内容不断更新，终身免费复训，建立学习型企业。</w:t>
      </w:r>
    </w:p>
    <w:p w:rsidR="007E1730" w:rsidRDefault="007E1730">
      <w:pPr>
        <w:ind w:firstLine="640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E1730" w:rsidRDefault="003A2117">
      <w:pPr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参加对象</w:t>
      </w:r>
    </w:p>
    <w:p w:rsidR="007E1730" w:rsidRDefault="003A2117">
      <w:pPr>
        <w:jc w:val="left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2"/>
          <w:szCs w:val="22"/>
          <w:shd w:val="clear" w:color="auto" w:fill="FAFAEF"/>
        </w:rPr>
        <w:t>各类企业董事长、总裁、首席执行官、总监、行长、会长及热爱国学的高层管理人员。</w:t>
      </w:r>
    </w:p>
    <w:p w:rsidR="007E1730" w:rsidRDefault="003A2117">
      <w:pPr>
        <w:numPr>
          <w:ilvl w:val="0"/>
          <w:numId w:val="1"/>
        </w:numPr>
        <w:jc w:val="left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课程设计</w:t>
      </w:r>
    </w:p>
    <w:tbl>
      <w:tblPr>
        <w:tblStyle w:val="a4"/>
        <w:tblW w:w="9227" w:type="dxa"/>
        <w:tblLayout w:type="fixed"/>
        <w:tblLook w:val="04A0"/>
      </w:tblPr>
      <w:tblGrid>
        <w:gridCol w:w="4562"/>
        <w:gridCol w:w="4665"/>
      </w:tblGrid>
      <w:tr w:rsidR="007E1730">
        <w:tc>
          <w:tcPr>
            <w:tcW w:w="4562" w:type="dxa"/>
            <w:tcBorders>
              <w:top w:val="single" w:sz="8" w:space="0" w:color="64298F"/>
              <w:left w:val="single" w:sz="8" w:space="0" w:color="64298F"/>
              <w:bottom w:val="single" w:sz="8" w:space="0" w:color="64298F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模块一：宏观经济形式分析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模块二:企业战略规划与实施</w:t>
            </w:r>
          </w:p>
        </w:tc>
      </w:tr>
      <w:tr w:rsidR="007E1730">
        <w:tc>
          <w:tcPr>
            <w:tcW w:w="4562" w:type="dxa"/>
            <w:tcBorders>
              <w:top w:val="single" w:sz="8" w:space="0" w:color="64298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2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当前经济形式与企业知道</w:t>
            </w:r>
          </w:p>
          <w:p w:rsidR="007E1730" w:rsidRDefault="003A2117">
            <w:pPr>
              <w:numPr>
                <w:ilvl w:val="0"/>
                <w:numId w:val="2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一带一路对中国的影响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3.国家对中小企业的政策解读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战略实施与组织结构</w:t>
            </w:r>
          </w:p>
          <w:p w:rsidR="007E1730" w:rsidRDefault="003A2117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商业模式与战略执行</w:t>
            </w:r>
          </w:p>
          <w:p w:rsidR="007E1730" w:rsidRDefault="003A2117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战略管理与创新思维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4.毛泽东战略智慧</w:t>
            </w:r>
          </w:p>
        </w:tc>
      </w:tr>
      <w:tr w:rsidR="007E1730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模块三:公司治理与股权激励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模块四:人才战略与人力资本管理</w:t>
            </w:r>
          </w:p>
        </w:tc>
      </w:tr>
      <w:tr w:rsidR="007E1730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4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股权设计与股权激励</w:t>
            </w:r>
          </w:p>
          <w:p w:rsidR="007E1730" w:rsidRDefault="003A2117">
            <w:pPr>
              <w:numPr>
                <w:ilvl w:val="0"/>
                <w:numId w:val="4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公司经营与治理设计</w:t>
            </w:r>
          </w:p>
          <w:p w:rsidR="007E1730" w:rsidRDefault="003A2117">
            <w:pPr>
              <w:numPr>
                <w:ilvl w:val="0"/>
                <w:numId w:val="4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公司治理中的激励与约束机制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4.企业品牌战略与决策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1.人力资源管理体系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2.人本思想与人本管理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3.高效团队建设与激励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4员工培训的设计与实施继任管理</w:t>
            </w:r>
          </w:p>
        </w:tc>
      </w:tr>
      <w:tr w:rsidR="007E1730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模块五：国家智慧与东方战略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模块六：传统文化通览，知行合一</w:t>
            </w:r>
          </w:p>
        </w:tc>
      </w:tr>
      <w:tr w:rsidR="007E1730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儒释道与现代管理</w:t>
            </w:r>
          </w:p>
          <w:p w:rsidR="007E1730" w:rsidRDefault="003A2117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曾国藩的管理之道</w:t>
            </w:r>
          </w:p>
          <w:p w:rsidR="007E1730" w:rsidRDefault="003A2117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lastRenderedPageBreak/>
              <w:t>孙子兵法与统帅之道</w:t>
            </w:r>
          </w:p>
          <w:p w:rsidR="007E1730" w:rsidRDefault="003A2117">
            <w:pPr>
              <w:numPr>
                <w:ilvl w:val="0"/>
                <w:numId w:val="5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毛泽东战略与领导艺术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阴阳心学的智慧</w:t>
            </w:r>
          </w:p>
          <w:p w:rsidR="007E1730" w:rsidRDefault="003A2117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周易智慧与创新管理</w:t>
            </w:r>
          </w:p>
          <w:p w:rsidR="007E1730" w:rsidRDefault="003A2117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道德经</w:t>
            </w:r>
          </w:p>
          <w:p w:rsidR="007E1730" w:rsidRDefault="003A2117">
            <w:pPr>
              <w:numPr>
                <w:ilvl w:val="0"/>
                <w:numId w:val="6"/>
              </w:num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尚武精神与战略思维</w:t>
            </w:r>
          </w:p>
        </w:tc>
      </w:tr>
      <w:tr w:rsidR="007E1730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模块七：企业危机管理与风险控制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</w:tcPr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模块八：新商道与人文修养</w:t>
            </w:r>
          </w:p>
        </w:tc>
      </w:tr>
      <w:tr w:rsidR="007E1730">
        <w:tc>
          <w:tcPr>
            <w:tcW w:w="45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危机管理与公共关系</w:t>
            </w:r>
          </w:p>
          <w:p w:rsidR="007E1730" w:rsidRDefault="003A2117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企业经营过程法律风险识别与防范</w:t>
            </w:r>
          </w:p>
          <w:p w:rsidR="007E1730" w:rsidRDefault="003A2117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企业历史账务与税务风险化解</w:t>
            </w:r>
          </w:p>
          <w:p w:rsidR="007E1730" w:rsidRDefault="003A2117">
            <w:pPr>
              <w:numPr>
                <w:ilvl w:val="0"/>
                <w:numId w:val="7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领导突变管理与心理变革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</w:tcPr>
          <w:p w:rsidR="007E1730" w:rsidRDefault="003A2117">
            <w:pPr>
              <w:numPr>
                <w:ilvl w:val="0"/>
                <w:numId w:val="8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财商伦理学与企业家精神</w:t>
            </w:r>
          </w:p>
          <w:p w:rsidR="007E1730" w:rsidRDefault="003A2117">
            <w:pPr>
              <w:numPr>
                <w:ilvl w:val="0"/>
                <w:numId w:val="8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非物质文化遗产鉴赏</w:t>
            </w:r>
          </w:p>
          <w:p w:rsidR="007E1730" w:rsidRDefault="003A2117">
            <w:pPr>
              <w:numPr>
                <w:ilvl w:val="0"/>
                <w:numId w:val="8"/>
              </w:numPr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中国商道的经营突围</w:t>
            </w:r>
          </w:p>
          <w:p w:rsidR="007E1730" w:rsidRDefault="003A2117">
            <w:pPr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4.皇帝内经及养生之道</w:t>
            </w:r>
          </w:p>
        </w:tc>
      </w:tr>
    </w:tbl>
    <w:p w:rsidR="007E1730" w:rsidRDefault="007E1730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</w:p>
    <w:p w:rsidR="007E1730" w:rsidRDefault="003A2117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五．部分拟邀师资</w:t>
      </w:r>
    </w:p>
    <w:tbl>
      <w:tblPr>
        <w:tblStyle w:val="a4"/>
        <w:tblW w:w="8522" w:type="dxa"/>
        <w:tblLayout w:type="fixed"/>
        <w:tblLook w:val="04A0"/>
      </w:tblPr>
      <w:tblGrid>
        <w:gridCol w:w="4261"/>
        <w:gridCol w:w="4261"/>
      </w:tblGrid>
      <w:tr w:rsidR="007E1730"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  职务</w:t>
            </w:r>
          </w:p>
        </w:tc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  职位</w:t>
            </w:r>
          </w:p>
        </w:tc>
      </w:tr>
      <w:tr w:rsidR="007E1730"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楼宇烈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当代国学大家，知名传统文化学者，全国宗教协会顾问，国际儒学联合会顾问，著名专家</w:t>
            </w:r>
          </w:p>
        </w:tc>
        <w:tc>
          <w:tcPr>
            <w:tcW w:w="4261" w:type="dxa"/>
            <w:tcBorders>
              <w:top w:val="single" w:sz="8" w:space="0" w:color="4F81BD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张国刚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清华大学历史系教授，博士生导师，中国中外关系学会副会长，“长江学者”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张其成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著名医学家、易学专家，北京中医药大学管理学院教授，在宗教界享有极高声誉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韩秀云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清华大学经济管理学院教授，博士生导师金占明：清华大学经济管理学院教授，博士生导师</w:t>
            </w:r>
          </w:p>
        </w:tc>
      </w:tr>
      <w:tr w:rsidR="007E1730">
        <w:trPr>
          <w:trHeight w:val="986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金占明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戴旭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空军大校，国防大学教授，中国海洋安全与合作研究院院长江英：大校军衔，博士生导师，中央政治局集体学习授课人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江英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大校军衔，博士生导师，中央政治局集体学习授课人何茂春：国务院参事，清华大学经济外交研究中心主任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宫玉振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北京大学国家发展研究院教授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房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西苑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清华大学经济管理学院EMBA教授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周立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清华大学经济管理学院教授，博导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朱武祥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清华大学经济管理学院教授，博士生导师，著名专家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崔国文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清华大学教授，国际著名易学专家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于长滨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南开大学武德学院副院长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艾学蛟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管理学博士，著名危机管理专家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吴维库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清华大学经济管理学院教授，博士生导师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余敦康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哲学家、教育家，中国社科院研究员，教授，博士生导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师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范红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：英国牛津大学跨文化传播博士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徐小跃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：中国历史学博士，中国哲学宗教学教授、博导，现南京图书馆长</w:t>
            </w:r>
          </w:p>
        </w:tc>
      </w:tr>
      <w:tr w:rsidR="007E1730"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李稻葵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：哈佛大学经济学博士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欧阳良宜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：北京大学汇丰商学院金融学副教授，EMBA主任</w:t>
            </w:r>
          </w:p>
        </w:tc>
      </w:tr>
    </w:tbl>
    <w:p w:rsidR="007E1730" w:rsidRDefault="007E1730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7E1730" w:rsidRDefault="003A2117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六．上课地点</w:t>
      </w:r>
    </w:p>
    <w:p w:rsidR="007E1730" w:rsidRDefault="003A2117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 xml:space="preserve">北京清华园 知名企业 </w:t>
      </w:r>
    </w:p>
    <w:p w:rsidR="007E1730" w:rsidRDefault="007E1730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7E1730" w:rsidRDefault="003A2117">
      <w:pPr>
        <w:numPr>
          <w:ilvl w:val="0"/>
          <w:numId w:val="9"/>
        </w:num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起止日期</w:t>
      </w:r>
    </w:p>
    <w:p w:rsidR="007E1730" w:rsidRDefault="003A2117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lastRenderedPageBreak/>
        <w:t xml:space="preserve">  </w:t>
      </w:r>
    </w:p>
    <w:p w:rsidR="007E1730" w:rsidRDefault="003A2117">
      <w:pPr>
        <w:rPr>
          <w:rFonts w:ascii="黑体" w:eastAsia="黑体" w:hAnsi="黑体" w:cs="黑体"/>
          <w:szCs w:val="21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学制1.5年，每月学习一次，每次两天（周六、周日）</w:t>
      </w:r>
    </w:p>
    <w:p w:rsidR="007E1730" w:rsidRDefault="003A2117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八．学费标准</w:t>
      </w:r>
    </w:p>
    <w:p w:rsidR="007E1730" w:rsidRDefault="003A2117">
      <w:pPr>
        <w:rPr>
          <w:rFonts w:ascii="宋体" w:eastAsia="宋体" w:hAnsi="宋体" w:cs="宋体"/>
          <w:sz w:val="24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学费98000元/人，老学员推荐或续读49800元/人（含学费、讲义、教材、不含食宿）</w:t>
      </w:r>
    </w:p>
    <w:p w:rsidR="007E1730" w:rsidRDefault="003A2117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九．入学程序</w:t>
      </w:r>
    </w:p>
    <w:p w:rsidR="007E1730" w:rsidRDefault="003A2117">
      <w:pPr>
        <w:rPr>
          <w:rFonts w:ascii="黑体" w:eastAsia="黑体" w:hAnsi="黑体" w:cs="黑体"/>
          <w:sz w:val="24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提交报名表格（由本人签名及加盖公章），身份证复印件，最高学历复印件，汇款底单，另报到时带三张二寸照片，并出示本人身份证原件。</w:t>
      </w:r>
    </w:p>
    <w:p w:rsidR="007E1730" w:rsidRDefault="003A2117">
      <w:pPr>
        <w:rPr>
          <w:rFonts w:ascii="黑体" w:eastAsia="黑体" w:hAnsi="黑体" w:cs="黑体"/>
          <w:sz w:val="28"/>
          <w:szCs w:val="28"/>
          <w:shd w:val="clear" w:color="auto" w:fill="FAFAE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AFAEF"/>
        </w:rPr>
        <w:t>十．报名咨询</w:t>
      </w:r>
    </w:p>
    <w:p w:rsidR="007E1730" w:rsidRDefault="003A2117">
      <w:pPr>
        <w:rPr>
          <w:rFonts w:ascii="宋体" w:eastAsia="宋体" w:hAnsi="宋体" w:cs="宋体"/>
          <w:sz w:val="24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联系人：赵老师：</w:t>
      </w:r>
      <w:r w:rsidR="005C5E04" w:rsidRPr="005C5E04">
        <w:rPr>
          <w:rFonts w:ascii="宋体" w:eastAsia="宋体" w:hAnsi="宋体" w:cs="宋体"/>
          <w:sz w:val="24"/>
          <w:shd w:val="clear" w:color="auto" w:fill="FAFAEF"/>
        </w:rPr>
        <w:t>133110728</w:t>
      </w:r>
      <w:r w:rsidR="00F64D70">
        <w:rPr>
          <w:rFonts w:ascii="宋体" w:eastAsia="宋体" w:hAnsi="宋体" w:cs="宋体" w:hint="eastAsia"/>
          <w:sz w:val="24"/>
          <w:shd w:val="clear" w:color="auto" w:fill="FAFAEF"/>
        </w:rPr>
        <w:t>75</w:t>
      </w:r>
      <w:r>
        <w:rPr>
          <w:rFonts w:ascii="宋体" w:eastAsia="宋体" w:hAnsi="宋体" w:cs="宋体" w:hint="eastAsia"/>
          <w:sz w:val="24"/>
          <w:shd w:val="clear" w:color="auto" w:fill="FAFAEF"/>
        </w:rPr>
        <w:t xml:space="preserve">（微信）   </w:t>
      </w:r>
      <w:r w:rsidR="005C5E04" w:rsidRPr="005C5E04">
        <w:rPr>
          <w:rFonts w:ascii="宋体" w:eastAsia="宋体" w:hAnsi="宋体" w:cs="宋体"/>
          <w:sz w:val="24"/>
          <w:shd w:val="clear" w:color="auto" w:fill="FAFAEF"/>
        </w:rPr>
        <w:t>010-60913821</w:t>
      </w:r>
    </w:p>
    <w:p w:rsidR="007E1730" w:rsidRDefault="003A2117">
      <w:pPr>
        <w:rPr>
          <w:rFonts w:ascii="宋体" w:eastAsia="宋体" w:hAnsi="宋体" w:cs="宋体"/>
          <w:sz w:val="24"/>
          <w:shd w:val="clear" w:color="auto" w:fill="FAFAEF"/>
        </w:rPr>
      </w:pPr>
      <w:r>
        <w:rPr>
          <w:rFonts w:ascii="宋体" w:eastAsia="宋体" w:hAnsi="宋体" w:cs="宋体" w:hint="eastAsia"/>
          <w:sz w:val="24"/>
          <w:shd w:val="clear" w:color="auto" w:fill="FAFAEF"/>
        </w:rPr>
        <w:t>邮  箱：</w:t>
      </w:r>
      <w:r w:rsidR="005C5E04" w:rsidRPr="005C5E04">
        <w:rPr>
          <w:rFonts w:ascii="宋体" w:eastAsia="宋体" w:hAnsi="宋体" w:cs="宋体"/>
          <w:sz w:val="24"/>
          <w:shd w:val="clear" w:color="auto" w:fill="FAFAEF"/>
        </w:rPr>
        <w:t>2856432859@qq.com</w:t>
      </w:r>
      <w:r>
        <w:rPr>
          <w:rFonts w:ascii="宋体" w:eastAsia="宋体" w:hAnsi="宋体" w:cs="宋体" w:hint="eastAsia"/>
          <w:sz w:val="24"/>
          <w:shd w:val="clear" w:color="auto" w:fill="FAFAEF"/>
        </w:rPr>
        <w:t xml:space="preserve">  </w:t>
      </w:r>
    </w:p>
    <w:p w:rsidR="007E1730" w:rsidRDefault="007E1730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7E1730" w:rsidRDefault="003A2117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黑体" w:eastAsia="黑体" w:hAnsi="黑体" w:cs="黑体" w:hint="default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新商道领袖与国学智慧精修班</w:t>
      </w:r>
    </w:p>
    <w:p w:rsidR="007E1730" w:rsidRDefault="000337F9">
      <w:pPr>
        <w:spacing w:before="249" w:after="93" w:line="320" w:lineRule="exact"/>
        <w:jc w:val="center"/>
        <w:rPr>
          <w:rFonts w:ascii="宋体" w:hAnsi="宋体" w:cs="宋体"/>
          <w:kern w:val="1"/>
          <w:sz w:val="30"/>
          <w:szCs w:val="30"/>
        </w:rPr>
      </w:pPr>
      <w:r>
        <w:rPr>
          <w:rFonts w:ascii="宋体" w:hAnsi="宋体" w:cs="宋体"/>
          <w:kern w:val="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" o:spid="_x0000_s1026" type="#_x0000_t202" style="position:absolute;left:0;text-align:left;margin-left:315pt;margin-top:15.6pt;width:2in;height:17.75pt;z-index:251658240" o:gfxdata="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FAXBLXAAAACQEAAA8AAAAA&#10;AAAAAQAgAAAAIgAAAGRycy9kb3ducmV2LnhtbFBLAQIUABQAAAAIAIdO4kBsnz/WowEAACwDAAAO&#10;AAAAAAAAAAEAIAAAACYBAABkcnMvZTJvRG9jLnhtbFBLBQYAAAAABgAGAFkBAAA7BQAAAAA=&#10;" o:allowincell="f" filled="f" stroked="f">
            <v:textbox inset="0,0,0,0">
              <w:txbxContent>
                <w:p w:rsidR="007E1730" w:rsidRDefault="003A2117">
                  <w:r>
                    <w:rPr>
                      <w:rFonts w:ascii="宋体" w:hAnsi="宋体" w:cs="宋体"/>
                      <w:kern w:val="1"/>
                    </w:rPr>
                    <w:t>填表日期：　   年　 月　 日</w:t>
                  </w:r>
                </w:p>
              </w:txbxContent>
            </v:textbox>
          </v:shape>
        </w:pict>
      </w:r>
      <w:r w:rsidR="003A2117">
        <w:rPr>
          <w:rFonts w:ascii="宋体" w:hAnsi="宋体" w:cs="宋体" w:hint="eastAsia"/>
          <w:b/>
          <w:spacing w:val="10"/>
          <w:kern w:val="1"/>
          <w:sz w:val="32"/>
          <w:szCs w:val="32"/>
        </w:rPr>
        <w:t>报名申请表</w:t>
      </w:r>
    </w:p>
    <w:p w:rsidR="007E1730" w:rsidRDefault="007E1730">
      <w:pPr>
        <w:ind w:firstLine="480"/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tbl>
      <w:tblPr>
        <w:tblStyle w:val="a4"/>
        <w:tblW w:w="8522" w:type="dxa"/>
        <w:tblLayout w:type="fixed"/>
        <w:tblLook w:val="04A0"/>
      </w:tblPr>
      <w:tblGrid>
        <w:gridCol w:w="1420"/>
        <w:gridCol w:w="710"/>
        <w:gridCol w:w="542"/>
        <w:gridCol w:w="168"/>
        <w:gridCol w:w="1420"/>
        <w:gridCol w:w="1420"/>
        <w:gridCol w:w="711"/>
        <w:gridCol w:w="710"/>
        <w:gridCol w:w="1421"/>
      </w:tblGrid>
      <w:tr w:rsidR="007E1730">
        <w:tc>
          <w:tcPr>
            <w:tcW w:w="1420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姓名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  <w:gridSpan w:val="3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20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421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1420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1420" w:type="dxa"/>
            <w:gridSpan w:val="3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1420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21" w:type="dxa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2130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2130" w:type="dxa"/>
            <w:gridSpan w:val="3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职务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2130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通讯地址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2130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联系电话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2130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2130" w:type="dxa"/>
            <w:gridSpan w:val="3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传真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8522" w:type="dxa"/>
            <w:gridSpan w:val="9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工作经历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8522" w:type="dxa"/>
            <w:gridSpan w:val="9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单位概况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8522" w:type="dxa"/>
            <w:gridSpan w:val="9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建议要求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8522" w:type="dxa"/>
            <w:gridSpan w:val="9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班级名称             新商道领袖与国学智慧精修班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8522" w:type="dxa"/>
            <w:gridSpan w:val="9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申请人                       （单位盖章）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2672" w:type="dxa"/>
            <w:gridSpan w:val="3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汇款方式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850" w:type="dxa"/>
            <w:gridSpan w:val="6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spacing w:val="2"/>
                <w:kern w:val="1"/>
              </w:rPr>
              <w:t>□ 汇款　　　□ 支票　  　□ 现金　　　       （请在框内用＂√＂标注）</w:t>
            </w:r>
          </w:p>
        </w:tc>
      </w:tr>
      <w:tr w:rsidR="007E1730">
        <w:tc>
          <w:tcPr>
            <w:tcW w:w="8522" w:type="dxa"/>
            <w:gridSpan w:val="9"/>
          </w:tcPr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  <w:tr w:rsidR="007E1730">
        <w:tc>
          <w:tcPr>
            <w:tcW w:w="8522" w:type="dxa"/>
            <w:gridSpan w:val="9"/>
          </w:tcPr>
          <w:p w:rsidR="007E1730" w:rsidRDefault="003A2117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 xml:space="preserve"> 注： 请在汇款单“汇款用途”栏注明“XXX学费”字样请将汇款票据分别传真至：</w:t>
            </w:r>
            <w:hyperlink r:id="rId8" w:history="1">
              <w:r w:rsidR="005C5E04" w:rsidRPr="005C5E04">
                <w:rPr>
                  <w:rStyle w:val="a3"/>
                  <w:rFonts w:ascii="黑体" w:eastAsia="黑体" w:hAnsi="黑体" w:cs="黑体"/>
                  <w:color w:val="000000"/>
                  <w:sz w:val="24"/>
                  <w:shd w:val="clear" w:color="auto" w:fill="FFFFFF"/>
                </w:rPr>
                <w:t>010-60913821</w:t>
              </w:r>
              <w:r>
                <w:rPr>
                  <w:rStyle w:val="a3"/>
                  <w:rFonts w:ascii="黑体" w:eastAsia="黑体" w:hAnsi="黑体" w:cs="黑体" w:hint="eastAsia"/>
                  <w:color w:val="000000"/>
                  <w:sz w:val="24"/>
                  <w:shd w:val="clear" w:color="auto" w:fill="FFFFFF"/>
                </w:rPr>
                <w:t>或发邮件至</w:t>
              </w:r>
              <w:r w:rsidR="005C5E04" w:rsidRPr="005C5E04">
                <w:rPr>
                  <w:rStyle w:val="a3"/>
                  <w:rFonts w:ascii="黑体" w:eastAsia="黑体" w:hAnsi="黑体" w:cs="黑体"/>
                  <w:color w:val="000000"/>
                  <w:sz w:val="24"/>
                  <w:shd w:val="clear" w:color="auto" w:fill="FFFFFF"/>
                </w:rPr>
                <w:t>2856432859@qq.com</w:t>
              </w:r>
            </w:hyperlink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7E1730" w:rsidRDefault="007E1730">
            <w:pPr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</w:p>
        </w:tc>
      </w:tr>
    </w:tbl>
    <w:p w:rsidR="007E1730" w:rsidRDefault="007E1730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</w:p>
    <w:p w:rsidR="007E1730" w:rsidRDefault="003A2117">
      <w:pPr>
        <w:rPr>
          <w:rFonts w:ascii="黑体" w:eastAsia="黑体" w:hAnsi="黑体" w:cs="黑体"/>
          <w:color w:val="000000"/>
          <w:sz w:val="2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4"/>
          <w:shd w:val="clear" w:color="auto" w:fill="FFFFFF"/>
        </w:rPr>
        <w:t>备注： 报名学员须准备身份证与学历证复印件各1份；2寸蓝底免冠彩照3张；名片3张；简介（600字以上）1份；报名申请表1份</w:t>
      </w:r>
    </w:p>
    <w:sectPr w:rsidR="007E1730" w:rsidSect="007E1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E6" w:rsidRDefault="00477CE6" w:rsidP="005C5E04">
      <w:r>
        <w:separator/>
      </w:r>
    </w:p>
  </w:endnote>
  <w:endnote w:type="continuationSeparator" w:id="0">
    <w:p w:rsidR="00477CE6" w:rsidRDefault="00477CE6" w:rsidP="005C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E6" w:rsidRDefault="00477CE6" w:rsidP="005C5E04">
      <w:r>
        <w:separator/>
      </w:r>
    </w:p>
  </w:footnote>
  <w:footnote w:type="continuationSeparator" w:id="0">
    <w:p w:rsidR="00477CE6" w:rsidRDefault="00477CE6" w:rsidP="005C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398802"/>
    <w:multiLevelType w:val="singleLevel"/>
    <w:tmpl w:val="DC3988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158FDF"/>
    <w:multiLevelType w:val="singleLevel"/>
    <w:tmpl w:val="E8158F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B823C6"/>
    <w:multiLevelType w:val="singleLevel"/>
    <w:tmpl w:val="0CB823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22AD4AE"/>
    <w:multiLevelType w:val="singleLevel"/>
    <w:tmpl w:val="222AD4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C222D6A"/>
    <w:multiLevelType w:val="singleLevel"/>
    <w:tmpl w:val="2C222D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460FD85"/>
    <w:multiLevelType w:val="singleLevel"/>
    <w:tmpl w:val="3460FD85"/>
    <w:lvl w:ilvl="0">
      <w:start w:val="7"/>
      <w:numFmt w:val="chineseCounting"/>
      <w:suff w:val="nothing"/>
      <w:lvlText w:val="%1．"/>
      <w:lvlJc w:val="left"/>
      <w:rPr>
        <w:rFonts w:hint="eastAsia"/>
      </w:rPr>
    </w:lvl>
  </w:abstractNum>
  <w:abstractNum w:abstractNumId="6">
    <w:nsid w:val="34B9433D"/>
    <w:multiLevelType w:val="singleLevel"/>
    <w:tmpl w:val="34B943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B1D421"/>
    <w:multiLevelType w:val="singleLevel"/>
    <w:tmpl w:val="5AB1D421"/>
    <w:lvl w:ilvl="0">
      <w:start w:val="1"/>
      <w:numFmt w:val="chineseCounting"/>
      <w:suff w:val="nothing"/>
      <w:lvlText w:val="%1．"/>
      <w:lvlJc w:val="left"/>
    </w:lvl>
  </w:abstractNum>
  <w:abstractNum w:abstractNumId="8">
    <w:nsid w:val="68ABB3E5"/>
    <w:multiLevelType w:val="singleLevel"/>
    <w:tmpl w:val="68ABB3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5B22A3"/>
    <w:rsid w:val="000337F9"/>
    <w:rsid w:val="003A2117"/>
    <w:rsid w:val="0044718D"/>
    <w:rsid w:val="00477CE6"/>
    <w:rsid w:val="005954FB"/>
    <w:rsid w:val="005C5E04"/>
    <w:rsid w:val="007E1730"/>
    <w:rsid w:val="00AF7A47"/>
    <w:rsid w:val="00F64D70"/>
    <w:rsid w:val="00F85A1E"/>
    <w:rsid w:val="01315163"/>
    <w:rsid w:val="0A4C115C"/>
    <w:rsid w:val="0F5B22A3"/>
    <w:rsid w:val="1B991D96"/>
    <w:rsid w:val="1DDF53D4"/>
    <w:rsid w:val="2B846F2B"/>
    <w:rsid w:val="362418A8"/>
    <w:rsid w:val="36A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E17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730"/>
    <w:rPr>
      <w:color w:val="0000FF"/>
      <w:u w:val="single"/>
    </w:rPr>
  </w:style>
  <w:style w:type="table" w:styleId="a4">
    <w:name w:val="Table Grid"/>
    <w:basedOn w:val="a1"/>
    <w:qFormat/>
    <w:rsid w:val="007E1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C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5E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C5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5E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0-60531730&#25110;&#21457;&#37038;&#20214;&#33267;qinghuadaxuey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1961</Characters>
  <Application>Microsoft Office Word</Application>
  <DocSecurity>0</DocSecurity>
  <Lines>16</Lines>
  <Paragraphs>4</Paragraphs>
  <ScaleCrop>false</ScaleCrop>
  <Company>China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执笔滴墨，思念成行</dc:creator>
  <cp:lastModifiedBy>User</cp:lastModifiedBy>
  <cp:revision>6</cp:revision>
  <dcterms:created xsi:type="dcterms:W3CDTF">2018-03-27T04:53:00Z</dcterms:created>
  <dcterms:modified xsi:type="dcterms:W3CDTF">2020-09-14T00:54:00Z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